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E2D16" w14:textId="77777777" w:rsidR="00BA3219" w:rsidRDefault="00BA3219" w:rsidP="00BA3219">
      <w:pPr>
        <w:spacing w:beforeLines="20" w:before="48" w:afterLines="20" w:after="4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bookmark=id.t2xg0mivqbba" w:colFirst="0" w:colLast="0"/>
      <w:bookmarkStart w:id="1" w:name="_GoBack"/>
      <w:bookmarkEnd w:id="0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ДОГОВОР ПРИСОЕДИНЕНИЯ №_______ от __________ г.</w:t>
      </w:r>
    </w:p>
    <w:p w14:paraId="428484FA" w14:textId="77777777" w:rsidR="00BA3219" w:rsidRDefault="00BA3219" w:rsidP="00BA32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Lines="20" w:before="48" w:afterLines="20" w:after="4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к Договору с Поставщиком Услуг</w:t>
      </w:r>
    </w:p>
    <w:p w14:paraId="70EE3885" w14:textId="77777777" w:rsidR="00BA3219" w:rsidRDefault="00BA3219" w:rsidP="00BA3219">
      <w:pP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Платежная организация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ТОО "QIWI Kazakhstan" (КИВИ Казахстан)</w:t>
      </w:r>
      <w:r>
        <w:rPr>
          <w:rFonts w:ascii="Times New Roman" w:eastAsia="Times New Roman" w:hAnsi="Times New Roman" w:cs="Times New Roman"/>
          <w:sz w:val="18"/>
          <w:szCs w:val="18"/>
        </w:rPr>
        <w:t>, зарегистрированная в реестре платежных организаций за регистрационным номером платежных услуг 02-17-004, именуемая в дальнейшем «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Платежная организация»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в лице __________, действующего на основании ______, с одной стороны, </w:t>
      </w:r>
    </w:p>
    <w:p w14:paraId="7DFB2E04" w14:textId="77777777" w:rsidR="00BA3219" w:rsidRDefault="00BA3219" w:rsidP="00BA3219">
      <w:pP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ТОО/ИП_____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, именуемое (-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) в дальнейшем «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Поставщик услуг</w:t>
      </w:r>
      <w:r>
        <w:rPr>
          <w:rFonts w:ascii="Times New Roman" w:eastAsia="Times New Roman" w:hAnsi="Times New Roman" w:cs="Times New Roman"/>
          <w:sz w:val="18"/>
          <w:szCs w:val="18"/>
        </w:rPr>
        <w:t>», в лице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действующего на основании________, с другой стороны, </w:t>
      </w:r>
    </w:p>
    <w:p w14:paraId="28213848" w14:textId="77777777" w:rsidR="00BA3219" w:rsidRDefault="00BA3219" w:rsidP="00BA32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совместно именуемые «Стороны», а по отдельности «Сторона» или как указано выше, заключили настоящий Договор присоединения к Договору с Поставщиком Услуг (далее – «Договор присоединения»), о нижеследующем:</w:t>
      </w:r>
    </w:p>
    <w:p w14:paraId="1D78DA21" w14:textId="0F71F514" w:rsidR="00BA3219" w:rsidRDefault="00BA3219" w:rsidP="00BA3219">
      <w:pP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а) Термины, используемые в настоящем Договоре присоединения, определены Договором с Поставщиком услуг (далее – Договор</w:t>
      </w:r>
      <w:r w:rsidR="00080264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с Поставщиком услуг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14:paraId="4054F1C4" w14:textId="0BDC8BE9" w:rsidR="00BA3219" w:rsidRDefault="00BA3219" w:rsidP="00BA3219">
      <w:pP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б) Стороны согласны с тем, что согласно ст. 389 Гражданского кодекса Республики Казахстан принимают условия Договора </w:t>
      </w:r>
      <w:r w:rsidR="00080264">
        <w:rPr>
          <w:rFonts w:ascii="Times New Roman" w:eastAsia="Times New Roman" w:hAnsi="Times New Roman" w:cs="Times New Roman"/>
          <w:sz w:val="18"/>
          <w:szCs w:val="18"/>
          <w:lang w:val="ru-RU"/>
        </w:rPr>
        <w:t>с Поставщиком услуг</w:t>
      </w:r>
      <w:r>
        <w:rPr>
          <w:rFonts w:ascii="Times New Roman" w:eastAsia="Times New Roman" w:hAnsi="Times New Roman" w:cs="Times New Roman"/>
          <w:sz w:val="18"/>
          <w:szCs w:val="18"/>
        </w:rPr>
        <w:t>, а также всех его приложений, принимаются ими полностью без каких-либо изъятий, изменений и протоколов разногласий.</w:t>
      </w:r>
    </w:p>
    <w:p w14:paraId="15CBB483" w14:textId="77777777" w:rsidR="00BA3219" w:rsidRDefault="00BA3219" w:rsidP="00BA3219">
      <w:p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 ПРЕДМЕТ ДОГОВОРА</w:t>
      </w:r>
    </w:p>
    <w:p w14:paraId="42D8C3EE" w14:textId="77777777" w:rsidR="00BA3219" w:rsidRDefault="00BA3219" w:rsidP="00BA32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настоящего Договора присоединения Поставщик услуг присоединяется к Договору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 Поставщиком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услуг и всем приложениям к нему.</w:t>
      </w:r>
    </w:p>
    <w:p w14:paraId="10E16019" w14:textId="77777777" w:rsidR="00BA3219" w:rsidRDefault="00BA3219" w:rsidP="00BA321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Далее по тексту настоящего Договора присоединения термин «Договор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 Поставщиком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услуг» включает в себя как сам Договор, так и все приложения к нему.</w:t>
      </w:r>
    </w:p>
    <w:p w14:paraId="3130625E" w14:textId="77777777" w:rsidR="00BA3219" w:rsidRDefault="00BA3219" w:rsidP="00BA3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bookmarkStart w:id="2" w:name="bookmark=id.pu4km6uqskin" w:colFirst="0" w:colLast="0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ОБЩИЕ УСЛОВИЯ СОТРУДНИЧЕСТВА</w:t>
      </w:r>
    </w:p>
    <w:p w14:paraId="283A8E56" w14:textId="26F0133B" w:rsidR="00BA3219" w:rsidRDefault="00BA3219" w:rsidP="00BA32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Перечень услуг, предоставляемых Поставщиком услуг, ставки вознаграждений Платежной организации за данные услуги, размеры комиссии (комиссионных сборов Платежных агентов), взимаемых с плательщика, сроки перечисления Платежной организацией принятых платежей в адрес Поставщика услуг: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"/>
        <w:gridCol w:w="2585"/>
        <w:gridCol w:w="2268"/>
        <w:gridCol w:w="1985"/>
        <w:gridCol w:w="2693"/>
      </w:tblGrid>
      <w:tr w:rsidR="00BA3219" w14:paraId="3C5FBFB3" w14:textId="77777777" w:rsidTr="00BA3219">
        <w:tc>
          <w:tcPr>
            <w:tcW w:w="245" w:type="dxa"/>
            <w:vAlign w:val="center"/>
          </w:tcPr>
          <w:p w14:paraId="69733914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№</w:t>
            </w:r>
          </w:p>
        </w:tc>
        <w:tc>
          <w:tcPr>
            <w:tcW w:w="2585" w:type="dxa"/>
            <w:vAlign w:val="center"/>
          </w:tcPr>
          <w:p w14:paraId="0461AB2E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Наименование услуги\ Поставщика услуг</w:t>
            </w:r>
          </w:p>
        </w:tc>
        <w:tc>
          <w:tcPr>
            <w:tcW w:w="2268" w:type="dxa"/>
          </w:tcPr>
          <w:p w14:paraId="31F0C14E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Сроки перечисления Платежной организацией принятых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  <w:t xml:space="preserve"> Платежными агентами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платежей </w:t>
            </w:r>
          </w:p>
        </w:tc>
        <w:tc>
          <w:tcPr>
            <w:tcW w:w="1985" w:type="dxa"/>
            <w:vAlign w:val="center"/>
          </w:tcPr>
          <w:p w14:paraId="7C348CA6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Вознаграждение Платежной организации,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  <w:t>за оказание услуг, не включая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НДС</w:t>
            </w:r>
          </w:p>
        </w:tc>
        <w:tc>
          <w:tcPr>
            <w:tcW w:w="2693" w:type="dxa"/>
            <w:vAlign w:val="center"/>
          </w:tcPr>
          <w:p w14:paraId="0704A8CE" w14:textId="3C07A27D" w:rsidR="00BA3219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Максимальный размер комиссии, взимаемой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  <w:t xml:space="preserve">Платежным агентом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с плательщика,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.</w:t>
            </w:r>
          </w:p>
          <w:p w14:paraId="58CC9AE9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BA3219" w14:paraId="051B573F" w14:textId="77777777" w:rsidTr="00BA3219">
        <w:tc>
          <w:tcPr>
            <w:tcW w:w="245" w:type="dxa"/>
            <w:vAlign w:val="center"/>
          </w:tcPr>
          <w:p w14:paraId="404A14D0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585" w:type="dxa"/>
            <w:vAlign w:val="center"/>
          </w:tcPr>
          <w:p w14:paraId="750D40C8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2268" w:type="dxa"/>
          </w:tcPr>
          <w:p w14:paraId="187B34F7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vAlign w:val="center"/>
          </w:tcPr>
          <w:p w14:paraId="49ABA865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4%</w:t>
            </w:r>
          </w:p>
        </w:tc>
        <w:tc>
          <w:tcPr>
            <w:tcW w:w="2693" w:type="dxa"/>
            <w:vAlign w:val="center"/>
          </w:tcPr>
          <w:p w14:paraId="5967FB2A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Не ограничен, максимальный размер определяется Платежной организацией</w:t>
            </w:r>
          </w:p>
        </w:tc>
      </w:tr>
    </w:tbl>
    <w:p w14:paraId="04EECF53" w14:textId="77777777" w:rsidR="00BA3219" w:rsidRDefault="00BA3219" w:rsidP="00BA32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Адреса электронной почты Поставщика услуг и специалисты ответственные за взаимодействие с Платежной организацией: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984"/>
        <w:gridCol w:w="2693"/>
        <w:gridCol w:w="1276"/>
      </w:tblGrid>
      <w:tr w:rsidR="00BA3219" w14:paraId="2E37152D" w14:textId="77777777" w:rsidTr="00BA3219">
        <w:tc>
          <w:tcPr>
            <w:tcW w:w="3823" w:type="dxa"/>
          </w:tcPr>
          <w:p w14:paraId="589468E9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Наименование</w:t>
            </w:r>
          </w:p>
        </w:tc>
        <w:tc>
          <w:tcPr>
            <w:tcW w:w="1984" w:type="dxa"/>
          </w:tcPr>
          <w:p w14:paraId="5089909B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Адрес электронной почты</w:t>
            </w:r>
          </w:p>
        </w:tc>
        <w:tc>
          <w:tcPr>
            <w:tcW w:w="2693" w:type="dxa"/>
          </w:tcPr>
          <w:p w14:paraId="487D5B9B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ФИО и должность специалиста</w:t>
            </w:r>
          </w:p>
        </w:tc>
        <w:tc>
          <w:tcPr>
            <w:tcW w:w="1276" w:type="dxa"/>
          </w:tcPr>
          <w:p w14:paraId="0C302639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Номер телефона</w:t>
            </w:r>
          </w:p>
        </w:tc>
      </w:tr>
      <w:tr w:rsidR="00BA3219" w14:paraId="3A261D4A" w14:textId="77777777" w:rsidTr="00BA3219">
        <w:tc>
          <w:tcPr>
            <w:tcW w:w="3823" w:type="dxa"/>
          </w:tcPr>
          <w:p w14:paraId="1234293B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Общий адрес электронной почты</w:t>
            </w:r>
          </w:p>
        </w:tc>
        <w:tc>
          <w:tcPr>
            <w:tcW w:w="1984" w:type="dxa"/>
          </w:tcPr>
          <w:p w14:paraId="761E73A7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</w:tcPr>
          <w:p w14:paraId="0947C8DB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1F11E5A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BA3219" w14:paraId="46C47FB9" w14:textId="77777777" w:rsidTr="00BA3219">
        <w:tc>
          <w:tcPr>
            <w:tcW w:w="3823" w:type="dxa"/>
          </w:tcPr>
          <w:p w14:paraId="633E7B5E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Контакт-центр</w:t>
            </w:r>
          </w:p>
        </w:tc>
        <w:tc>
          <w:tcPr>
            <w:tcW w:w="1984" w:type="dxa"/>
          </w:tcPr>
          <w:p w14:paraId="6F0FBD08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</w:tcPr>
          <w:p w14:paraId="49D3CDB9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5D8808BF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BA3219" w14:paraId="0290EEA0" w14:textId="77777777" w:rsidTr="00BA3219">
        <w:tc>
          <w:tcPr>
            <w:tcW w:w="3823" w:type="dxa"/>
          </w:tcPr>
          <w:p w14:paraId="7B64AB1A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Отмена и корректировка Ошибочных платежей</w:t>
            </w:r>
          </w:p>
        </w:tc>
        <w:tc>
          <w:tcPr>
            <w:tcW w:w="1984" w:type="dxa"/>
          </w:tcPr>
          <w:p w14:paraId="60050EE9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</w:tcPr>
          <w:p w14:paraId="3D19F442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7BC6C3C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BA3219" w14:paraId="7F35B63D" w14:textId="77777777" w:rsidTr="00BA3219">
        <w:tc>
          <w:tcPr>
            <w:tcW w:w="3823" w:type="dxa"/>
          </w:tcPr>
          <w:p w14:paraId="0D1F25C7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Бухгалтерия</w:t>
            </w:r>
          </w:p>
        </w:tc>
        <w:tc>
          <w:tcPr>
            <w:tcW w:w="1984" w:type="dxa"/>
          </w:tcPr>
          <w:p w14:paraId="7EF8F8DE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</w:tcPr>
          <w:p w14:paraId="3070489D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5E9E6FD9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BA3219" w14:paraId="431E02BC" w14:textId="77777777" w:rsidTr="00BA3219">
        <w:tc>
          <w:tcPr>
            <w:tcW w:w="3823" w:type="dxa"/>
          </w:tcPr>
          <w:p w14:paraId="4A9D3D44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Отдел по работе с Поставщиками услуг</w:t>
            </w:r>
          </w:p>
        </w:tc>
        <w:tc>
          <w:tcPr>
            <w:tcW w:w="1984" w:type="dxa"/>
          </w:tcPr>
          <w:p w14:paraId="0D444454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</w:tcPr>
          <w:p w14:paraId="0EFE1034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3C04B85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BA3219" w14:paraId="6308898E" w14:textId="77777777" w:rsidTr="00BA3219">
        <w:tc>
          <w:tcPr>
            <w:tcW w:w="3823" w:type="dxa"/>
          </w:tcPr>
          <w:p w14:paraId="715BC2D5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Отдел расчетов</w:t>
            </w:r>
          </w:p>
        </w:tc>
        <w:tc>
          <w:tcPr>
            <w:tcW w:w="1984" w:type="dxa"/>
          </w:tcPr>
          <w:p w14:paraId="684E4BBB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</w:tcPr>
          <w:p w14:paraId="1EBC236C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32A79B96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BA3219" w14:paraId="33A9AEE2" w14:textId="77777777" w:rsidTr="00BA3219">
        <w:tc>
          <w:tcPr>
            <w:tcW w:w="3823" w:type="dxa"/>
          </w:tcPr>
          <w:p w14:paraId="5991F20A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Адрес электронной почты зарегистрированный на </w:t>
            </w:r>
            <w:hyperlink r:id="rId5">
              <w:r>
                <w:rPr>
                  <w:rFonts w:ascii="Times New Roman" w:eastAsia="Times New Roman" w:hAnsi="Times New Roman" w:cs="Times New Roman"/>
                  <w:color w:val="0563C1"/>
                  <w:sz w:val="12"/>
                  <w:szCs w:val="12"/>
                  <w:u w:val="single"/>
                </w:rPr>
                <w:t>https://dogovor24.kz</w:t>
              </w:r>
            </w:hyperlink>
          </w:p>
        </w:tc>
        <w:tc>
          <w:tcPr>
            <w:tcW w:w="1984" w:type="dxa"/>
          </w:tcPr>
          <w:p w14:paraId="4EFF4139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</w:tcPr>
          <w:p w14:paraId="31760E83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9177329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</w:tbl>
    <w:p w14:paraId="0FA6D66B" w14:textId="77777777" w:rsidR="00BA3219" w:rsidRDefault="00BA3219" w:rsidP="00BA32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Плата за подключение к системе Платежной организации: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3827"/>
      </w:tblGrid>
      <w:tr w:rsidR="00BA3219" w14:paraId="6C5CC9A3" w14:textId="77777777" w:rsidTr="00BA3219">
        <w:tc>
          <w:tcPr>
            <w:tcW w:w="5949" w:type="dxa"/>
          </w:tcPr>
          <w:p w14:paraId="0E7C70D6" w14:textId="3815EBBB" w:rsidR="00BA3219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Размер/ сумма платежа, уплачиваемого Поставщиком услуг за подключение к системе Платежной организации (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включ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НДС)</w:t>
            </w:r>
          </w:p>
        </w:tc>
        <w:tc>
          <w:tcPr>
            <w:tcW w:w="3827" w:type="dxa"/>
          </w:tcPr>
          <w:p w14:paraId="57016A6D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Срок перечисления</w:t>
            </w:r>
          </w:p>
        </w:tc>
      </w:tr>
      <w:tr w:rsidR="00BA3219" w14:paraId="07384428" w14:textId="77777777" w:rsidTr="00BA3219">
        <w:tc>
          <w:tcPr>
            <w:tcW w:w="5949" w:type="dxa"/>
          </w:tcPr>
          <w:p w14:paraId="3EB05D96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827" w:type="dxa"/>
          </w:tcPr>
          <w:p w14:paraId="0F032893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</w:tbl>
    <w:p w14:paraId="149B6137" w14:textId="77777777" w:rsidR="00BA3219" w:rsidRDefault="00BA3219" w:rsidP="00BA3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СРОК ДЕЙСТВИЯ И ПОРЯДОК РАСТОРЖЕНИЯ ДОГОВОРА ПРИСОЕДИНЕНИЯ</w:t>
      </w:r>
    </w:p>
    <w:p w14:paraId="27ED34AD" w14:textId="77777777" w:rsidR="00BA3219" w:rsidRDefault="00BA3219" w:rsidP="00BA32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Настоящий Договор присоединения вступает в силу с «__»______202__г. и действует в течение всего срока действия Договора присоединения или Договора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Поставщиком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услуг в зависимости, от того какой их этих договоров прекратит свое действие ранее.</w:t>
      </w:r>
    </w:p>
    <w:p w14:paraId="520AA571" w14:textId="77777777" w:rsidR="00BA3219" w:rsidRDefault="00BA3219" w:rsidP="00BA32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Расторжение настоящего Договора присоединения возможно по соглашению Сторон, а также в одностороннем внесудебном порядке с предварительным письменным уведомлением инициирующей Стороной другой Стороны за 30 (тридцать) календарных дней до предполагаемой даты расторжения. В случае расторжения настоящего Договора присоединения все обязательства, возникшие до его расторжения, подлежат исполнению в полном объеме и в соответствии с условиями Договора на оказание платежных услуг, после чего Договор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 Поставщиком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услуг прекращает свое действие для указанных в настоящем Договоре присоединения Сторон.</w:t>
      </w:r>
    </w:p>
    <w:p w14:paraId="7D79BCA9" w14:textId="77777777" w:rsidR="00BA3219" w:rsidRDefault="00BA3219" w:rsidP="00BA3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bookmarkStart w:id="3" w:name="bookmark=id.9hgcbk1o06tx" w:colFirst="0" w:colLast="0"/>
      <w:bookmarkStart w:id="4" w:name="bookmark=id.8gozldova5u" w:colFirst="0" w:colLast="0"/>
      <w:bookmarkEnd w:id="3"/>
      <w:bookmarkEnd w:id="4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АДРЕСА, БАНКОВСКИЕ РЕКВИЗИТЫ И ПОДПИСИ СТОРОН: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819"/>
      </w:tblGrid>
      <w:tr w:rsidR="00BA3219" w14:paraId="43BE746D" w14:textId="77777777" w:rsidTr="00BA3219">
        <w:trPr>
          <w:trHeight w:val="94"/>
        </w:trPr>
        <w:tc>
          <w:tcPr>
            <w:tcW w:w="4957" w:type="dxa"/>
          </w:tcPr>
          <w:p w14:paraId="42478CB7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«Платежная организация»</w:t>
            </w:r>
          </w:p>
        </w:tc>
        <w:tc>
          <w:tcPr>
            <w:tcW w:w="4819" w:type="dxa"/>
          </w:tcPr>
          <w:p w14:paraId="4DEE22EB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«Поставщик услуг»</w:t>
            </w:r>
          </w:p>
        </w:tc>
      </w:tr>
      <w:tr w:rsidR="00BA3219" w14:paraId="3342C62E" w14:textId="77777777" w:rsidTr="00BA3219">
        <w:tc>
          <w:tcPr>
            <w:tcW w:w="4957" w:type="dxa"/>
          </w:tcPr>
          <w:p w14:paraId="7C855861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ТОО "QIWI Kazakhstan" (КИВИ Казахстан)</w:t>
            </w:r>
          </w:p>
          <w:p w14:paraId="229C78D3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050059, Республика Казахстан,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г.Алматы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Козыбаева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 д. №212</w:t>
            </w:r>
          </w:p>
          <w:p w14:paraId="67D40C98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БИН: 060640010247 </w:t>
            </w:r>
          </w:p>
          <w:p w14:paraId="4CF40A2B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ИИК: KZ876017131000026063</w:t>
            </w:r>
          </w:p>
          <w:p w14:paraId="4937037D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Банк: АО «Народный Банк Казахстана» </w:t>
            </w:r>
          </w:p>
          <w:p w14:paraId="5E8DB384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БИК: HSBKKZKX</w:t>
            </w:r>
          </w:p>
          <w:p w14:paraId="7D2CB860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Тел.: +7 (727) 356-12-12 E-mail: infokz@qiwi.com</w:t>
            </w:r>
          </w:p>
          <w:p w14:paraId="37AA2A85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14:paraId="162DFC85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819" w:type="dxa"/>
          </w:tcPr>
          <w:p w14:paraId="7D3D49BD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BA3219" w14:paraId="00FF6B25" w14:textId="77777777" w:rsidTr="00BA3219">
        <w:tc>
          <w:tcPr>
            <w:tcW w:w="4957" w:type="dxa"/>
          </w:tcPr>
          <w:p w14:paraId="23B9A98E" w14:textId="77777777" w:rsidR="00BA3219" w:rsidRDefault="00BA3219" w:rsidP="00BA3219">
            <w:pPr>
              <w:pBdr>
                <w:bottom w:val="single" w:sz="12" w:space="1" w:color="000000"/>
              </w:pBd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ДОЛЖНОСТЬ</w:t>
            </w:r>
          </w:p>
          <w:p w14:paraId="24AA7412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14:paraId="3A3394F4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14:paraId="67E63A3E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14:paraId="0655420E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14:paraId="0FD3CB49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________________/________________________/</w:t>
            </w:r>
          </w:p>
          <w:p w14:paraId="4B2A6BD6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МП</w:t>
            </w:r>
          </w:p>
        </w:tc>
        <w:tc>
          <w:tcPr>
            <w:tcW w:w="4819" w:type="dxa"/>
          </w:tcPr>
          <w:p w14:paraId="3577D30D" w14:textId="77777777" w:rsidR="00BA3219" w:rsidRDefault="00BA3219" w:rsidP="00BA3219">
            <w:pPr>
              <w:pBdr>
                <w:bottom w:val="single" w:sz="12" w:space="1" w:color="000000"/>
              </w:pBd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ДОЛЖНОСТЬ</w:t>
            </w:r>
          </w:p>
          <w:p w14:paraId="50E85930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14:paraId="7CB25A81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14:paraId="6146FF6C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14:paraId="7BC1B61C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14:paraId="5174553E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________________/_________________/</w:t>
            </w:r>
          </w:p>
          <w:p w14:paraId="76F71C23" w14:textId="77777777" w:rsidR="00BA3219" w:rsidRDefault="00BA3219" w:rsidP="00BA3219">
            <w:pPr>
              <w:spacing w:beforeLines="20" w:before="48" w:afterLines="20" w:after="48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МП</w:t>
            </w:r>
          </w:p>
        </w:tc>
      </w:tr>
    </w:tbl>
    <w:p w14:paraId="61BE2AA7" w14:textId="77777777" w:rsidR="00BA3219" w:rsidRDefault="00BA3219" w:rsidP="00BA3219">
      <w:pPr>
        <w:spacing w:beforeLines="20" w:before="48" w:afterLines="20" w:after="48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bookmarkEnd w:id="1"/>
    <w:p w14:paraId="6200C18D" w14:textId="77777777" w:rsidR="0067498B" w:rsidRDefault="0067498B" w:rsidP="00BA3219">
      <w:pPr>
        <w:spacing w:beforeLines="20" w:before="48" w:afterLines="20" w:after="48" w:line="240" w:lineRule="auto"/>
        <w:contextualSpacing/>
      </w:pPr>
    </w:p>
    <w:sectPr w:rsidR="0067498B" w:rsidSect="00BA3219">
      <w:pgSz w:w="11906" w:h="16838"/>
      <w:pgMar w:top="628" w:right="68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72C8A"/>
    <w:multiLevelType w:val="multilevel"/>
    <w:tmpl w:val="D84C7A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19"/>
    <w:rsid w:val="00080264"/>
    <w:rsid w:val="001E6443"/>
    <w:rsid w:val="00502296"/>
    <w:rsid w:val="00572867"/>
    <w:rsid w:val="0067498B"/>
    <w:rsid w:val="006F7839"/>
    <w:rsid w:val="00725EF1"/>
    <w:rsid w:val="00BA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4F740"/>
  <w15:chartTrackingRefBased/>
  <w15:docId w15:val="{F803CB22-5027-964E-B376-4940B96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219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3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2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2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2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2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2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2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2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2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2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2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3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2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32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2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2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3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govor24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Гранкин</dc:creator>
  <cp:keywords/>
  <dc:description/>
  <cp:lastModifiedBy>Anastassiya Gortopan</cp:lastModifiedBy>
  <cp:revision>2</cp:revision>
  <dcterms:created xsi:type="dcterms:W3CDTF">2026-01-09T09:46:00Z</dcterms:created>
  <dcterms:modified xsi:type="dcterms:W3CDTF">2026-01-09T09:46:00Z</dcterms:modified>
</cp:coreProperties>
</file>